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555C" w:rsidRDefault="00DE555C" w:rsidP="00DE555C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</w:rPr>
        <w:t>ПРОКУРАТУРА РАЗЪЯСНЯЕТ:</w:t>
      </w:r>
    </w:p>
    <w:p w:rsidR="00DE555C" w:rsidRDefault="00DE555C" w:rsidP="00DE555C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«Что делать, если в квартире холодно?»</w:t>
      </w:r>
    </w:p>
    <w:p w:rsidR="00DE555C" w:rsidRDefault="00DE555C" w:rsidP="00DE555C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</w:rPr>
      </w:pP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DE555C" w:rsidTr="009A7274">
        <w:tc>
          <w:tcPr>
            <w:tcW w:w="9345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 w:rsidR="00DE555C" w:rsidRPr="00A74A0D" w:rsidRDefault="00DE555C" w:rsidP="009A727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vanish/>
                <w:sz w:val="28"/>
                <w:szCs w:val="28"/>
                <w:lang w:eastAsia="ru-RU"/>
              </w:rPr>
            </w:pPr>
            <w:r w:rsidRPr="00A74A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Если температура воздуха в квартире ниже нормы, необходимо обратиться в аварийно-диспетчерскую службу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управляющей или </w:t>
            </w:r>
            <w:proofErr w:type="spellStart"/>
            <w:r w:rsidRPr="00A74A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ресурсоснабжающей</w:t>
            </w:r>
            <w:proofErr w:type="spellEnd"/>
            <w:r w:rsidRPr="00A74A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организации. По факту обращения должна быть проведена проверка. Если предоставление услуги ненадлежащего качества подтвердится, исполнитель </w:t>
            </w:r>
            <w:r w:rsidRPr="00A74A0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обязан пересчитать плату за коммунальную услугу.</w:t>
            </w:r>
          </w:p>
        </w:tc>
      </w:tr>
    </w:tbl>
    <w:p w:rsidR="00DE555C" w:rsidRPr="00A74A0D" w:rsidRDefault="00DE555C" w:rsidP="00DE55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A0D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Лицо, предоставляющее потребителю коммунальную услугу по отоплению (далее - исполнитель), обязано обеспечить бесперебойное круглосуточное отопление в течение отопительного периода 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п. п. 1, 2,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«а»</w:t>
      </w:r>
      <w:r w:rsidRPr="00A74A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п. 31 Правил, утв. Постановлением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равительства РФ от 06.05.2011 №354; п. 14 Приложения №</w:t>
      </w:r>
      <w:r w:rsidRPr="00A74A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к Правилам). </w:t>
      </w:r>
    </w:p>
    <w:p w:rsidR="00DE555C" w:rsidRDefault="00DE555C" w:rsidP="00DE55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A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предоставлении услуги ненадлежащего качества и (или) с перерывами, превышающими установленную продолжительность, размер платы за коммунальную услугу снижается вплоть до полного освобождения потребителя от оплаты услуги (ч. 4 ст. 157 ЖК РФ; п. 98 Правил). </w:t>
      </w:r>
    </w:p>
    <w:p w:rsidR="00DE555C" w:rsidRPr="00A74A0D" w:rsidRDefault="00DE555C" w:rsidP="00DE55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A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Допустимое отклонение температурного режима в квартирах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DE555C" w:rsidRPr="00A74A0D" w:rsidRDefault="00DE555C" w:rsidP="00DE55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A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Нормативная температура воздуха в жилых помещениях должна быть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 ниже +18°C (в угловых комнатах - +20</w:t>
      </w:r>
      <w:r w:rsidRPr="00A74A0D">
        <w:rPr>
          <w:rFonts w:ascii="Times New Roman" w:eastAsia="Times New Roman" w:hAnsi="Times New Roman" w:cs="Times New Roman"/>
          <w:sz w:val="28"/>
          <w:szCs w:val="28"/>
          <w:lang w:eastAsia="ru-RU"/>
        </w:rPr>
        <w:t>°C). В районах с температурой наиболее холодной пятидн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евки (обеспеченностью 0,92) -31</w:t>
      </w:r>
      <w:r w:rsidRPr="00A74A0D">
        <w:rPr>
          <w:rFonts w:ascii="Times New Roman" w:eastAsia="Times New Roman" w:hAnsi="Times New Roman" w:cs="Times New Roman"/>
          <w:sz w:val="28"/>
          <w:szCs w:val="28"/>
          <w:lang w:eastAsia="ru-RU"/>
        </w:rPr>
        <w:t>°C и ниже в жилых пом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ещениях должно быть не ниже +20</w:t>
      </w:r>
      <w:r w:rsidRPr="00A74A0D">
        <w:rPr>
          <w:rFonts w:ascii="Times New Roman" w:eastAsia="Times New Roman" w:hAnsi="Times New Roman" w:cs="Times New Roman"/>
          <w:sz w:val="28"/>
          <w:szCs w:val="28"/>
          <w:lang w:eastAsia="ru-RU"/>
        </w:rPr>
        <w:t>°C (в угловых комнатах - +22°C). Допустимое превышение нормативной температ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уры - не более 4</w:t>
      </w:r>
      <w:r w:rsidRPr="00A74A0D">
        <w:rPr>
          <w:rFonts w:ascii="Times New Roman" w:eastAsia="Times New Roman" w:hAnsi="Times New Roman" w:cs="Times New Roman"/>
          <w:sz w:val="28"/>
          <w:szCs w:val="28"/>
          <w:lang w:eastAsia="ru-RU"/>
        </w:rPr>
        <w:t>°C, а допустимое снижение в ночное время суток (с 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:00 до 5:00 часов) - не более 3</w:t>
      </w:r>
      <w:r w:rsidRPr="00A74A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°C. Снижение температуры воздуха в жилом помещении в дневное время (с 5:00 до 0:00 часов) не допускается (п. 15 Приложения N 1 к Правилам). </w:t>
      </w:r>
    </w:p>
    <w:p w:rsidR="00DE555C" w:rsidRPr="00A74A0D" w:rsidRDefault="00DE555C" w:rsidP="00DE55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74A0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Допустимая продолжительность перерыва отопления не должна превышать: </w:t>
      </w:r>
    </w:p>
    <w:p w:rsidR="00DE555C" w:rsidRPr="00A74A0D" w:rsidRDefault="00DE555C" w:rsidP="00DE555C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A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24 часов (суммарно) в течение месяца; </w:t>
      </w:r>
    </w:p>
    <w:p w:rsidR="00DE555C" w:rsidRPr="00A74A0D" w:rsidRDefault="00DE555C" w:rsidP="00DE555C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A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16 часов единовременно – при температуре воздуха в жилых помещениях от +12°C до нормативной температуры; </w:t>
      </w:r>
    </w:p>
    <w:p w:rsidR="00DE555C" w:rsidRPr="00A74A0D" w:rsidRDefault="00DE555C" w:rsidP="00DE555C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A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 часов единовременно - при температуре воздуха в жилых помещениях от +10 °C до +12 °C; </w:t>
      </w:r>
    </w:p>
    <w:p w:rsidR="00DE555C" w:rsidRDefault="00DE555C" w:rsidP="00DE555C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A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 часов единовременно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A74A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температуре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оздуха в жилых помещениях от +8°C до +10</w:t>
      </w:r>
      <w:r w:rsidRPr="00A74A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°C. </w:t>
      </w:r>
    </w:p>
    <w:p w:rsidR="00DE555C" w:rsidRPr="00A74A0D" w:rsidRDefault="00DE555C" w:rsidP="00DE55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A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Порядок замера температуры воздуха в квартире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DE555C" w:rsidRPr="00A74A0D" w:rsidRDefault="00DE555C" w:rsidP="00DE55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74A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Температура воздуха в жилых помещениях измеряется в комнате (при наличии нескольких комнат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A74A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наибольшей по площади жилой комнате), в центре плоскостей, отстоящих от внутренней поверхности наружной стены и обогревающего элемента на 0,5 м, и в центре помещения (точке пересечения диагональных линий помещения) на высоте 1 м. При этом измерительные приборы должны соответствовать установленным требованиям, в частности пройти регистрацию и иметь</w:t>
      </w:r>
      <w:proofErr w:type="gramEnd"/>
      <w:r w:rsidRPr="00A74A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вующий сертификат (Приложение №</w:t>
      </w:r>
      <w:r w:rsidRPr="00A74A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</w:t>
      </w:r>
      <w:r w:rsidRPr="00A74A0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к Правилам; п. 6.9 ГОСТ 30494-2011, </w:t>
      </w:r>
      <w:proofErr w:type="gramStart"/>
      <w:r w:rsidRPr="00A74A0D">
        <w:rPr>
          <w:rFonts w:ascii="Times New Roman" w:eastAsia="Times New Roman" w:hAnsi="Times New Roman" w:cs="Times New Roman"/>
          <w:sz w:val="28"/>
          <w:szCs w:val="28"/>
          <w:lang w:eastAsia="ru-RU"/>
        </w:rPr>
        <w:t>введенного</w:t>
      </w:r>
      <w:proofErr w:type="gramEnd"/>
      <w:r w:rsidRPr="00A74A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действие Приказ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Росстандарта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12.07.2012 №</w:t>
      </w:r>
      <w:r w:rsidRPr="00A74A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191-ст). </w:t>
      </w:r>
    </w:p>
    <w:p w:rsidR="00DE555C" w:rsidRDefault="00DE555C" w:rsidP="00DE55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A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общему правилу температуру воздуха измеряют шаровым термометром через 20 мин. после его установки в точке измерения (п. п. 6.5, 6.8 ГОСТ 30494-2011). </w:t>
      </w:r>
    </w:p>
    <w:p w:rsidR="00DE555C" w:rsidRPr="00A74A0D" w:rsidRDefault="00DE555C" w:rsidP="00DE55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A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Порядок действий, если температурный режим в квартире нарушен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DE555C" w:rsidRPr="00A74A0D" w:rsidRDefault="00DE555C" w:rsidP="00DE55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74A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температура в квартире ниже допустимой или перерыв в предоставлении коммунальной услуги по отоплению больше допустимого, нужно обратиться в аварийно-диспетчерскую службу управляющей или </w:t>
      </w:r>
      <w:proofErr w:type="spellStart"/>
      <w:r w:rsidRPr="00A74A0D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ресурсоснабжающей</w:t>
      </w:r>
      <w:proofErr w:type="spellEnd"/>
      <w:r w:rsidRPr="00A74A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организации (или иную службу, указанную исполнителем) и сообщить свои фамилию, имя и отчество, точный адрес квартиры, где обнаружено нарушение качества коммунальной услуги, и вид такой коммунальной услуги (п. п. 105, 106 Правил). </w:t>
      </w:r>
      <w:proofErr w:type="gramEnd"/>
    </w:p>
    <w:p w:rsidR="00DE555C" w:rsidRPr="00A74A0D" w:rsidRDefault="00DE555C" w:rsidP="00DE55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A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Сообщить о нарушении качества коммунальной услуги можно в письменной форме или устно (в том числе по телефону). Сотрудник аварийно-диспетчерской службы обязан зарегистрировать такое сообщение и назвать свои фамилию, имя и отчество, а также номер, за которым зарегистрировано сообщение, и время его регистрации (п. 106 Правил). </w:t>
      </w:r>
    </w:p>
    <w:p w:rsidR="00DE555C" w:rsidRPr="00A74A0D" w:rsidRDefault="00DE555C" w:rsidP="00DE55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A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сотруднику аварийно-диспетчерской службы исполнителя известны причины нарушения качества коммунальной услуги, он обязан сообщить вам об этом и сделать соответствующую отметку в журнале регистрации сообщений. </w:t>
      </w:r>
    </w:p>
    <w:p w:rsidR="00DE555C" w:rsidRPr="00A74A0D" w:rsidRDefault="00DE555C" w:rsidP="00DE55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74A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этом если исполнителем является </w:t>
      </w:r>
      <w:proofErr w:type="spellStart"/>
      <w:r w:rsidRPr="00A74A0D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ресурсоснабжающая</w:t>
      </w:r>
      <w:proofErr w:type="spellEnd"/>
      <w:r w:rsidRPr="00A74A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организация, которая несет ответственность за качество предоставления коммунальной услуги до границы раздела элементов внутридомовых инженерных систем и централизованных сетей инженерно-технического обеспечения, и причины нарушения качества коммунальной услуги возникли во внутридомовых инженерных сетях, то сотрудник аварийно-диспетчерской службы такой организации также обязан незамедлительно довести полученную от потребителя информацию до лица, привлеченного собственниками помещений для обслуживания внутридомовых</w:t>
      </w:r>
      <w:proofErr w:type="gramEnd"/>
      <w:r w:rsidRPr="00A74A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инженерных систем (если такое лицо известно сотруднику) (п. 107 Правил). </w:t>
      </w:r>
    </w:p>
    <w:p w:rsidR="00DE555C" w:rsidRPr="00A74A0D" w:rsidRDefault="00DE555C" w:rsidP="00DE55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A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сотруднику аварийно-диспетчерской службы исполнителя неизвестны причины нарушения качества коммунальной услуги, он обязан согласовать с вами дату и время </w:t>
      </w:r>
      <w:proofErr w:type="gramStart"/>
      <w:r w:rsidRPr="00A74A0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проведения проверки факта нарушения качества коммунальной услуги</w:t>
      </w:r>
      <w:proofErr w:type="gramEnd"/>
      <w:r w:rsidRPr="00A74A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 дате и времени проверки также уведомляется </w:t>
      </w:r>
      <w:proofErr w:type="spellStart"/>
      <w:r w:rsidRPr="00A74A0D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ресурсоснабжающая</w:t>
      </w:r>
      <w:proofErr w:type="spellEnd"/>
      <w:r w:rsidRPr="00A74A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организация, у которой исполнитель приобретает коммунальный ресурс для предоставления потребителям коммунальной услуги по отоплению (п. 108 Правил). </w:t>
      </w:r>
    </w:p>
    <w:p w:rsidR="00DE555C" w:rsidRPr="00A74A0D" w:rsidRDefault="00DE555C" w:rsidP="00DE55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A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Время проведения проверки назначается не позднее двух часов с момента получения сообщения о нарушении качества коммунальной услуги, если с вами не согласовано иное время (п. 108 Правил). </w:t>
      </w:r>
    </w:p>
    <w:p w:rsidR="00DE555C" w:rsidRPr="00A74A0D" w:rsidRDefault="00DE555C" w:rsidP="00DE55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A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окончании проверки составляется акт проверки, в котором указываются, в частности, дата и время проведения проверки, выявленные </w:t>
      </w:r>
      <w:r w:rsidRPr="00A74A0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нарушения либо отсутствие факта нарушений. Акт составляется в количестве экземпляров по числу заинтересованных лиц, участвующих в проверке, и подписывается такими лицами (их представителями). Один экземпляр акта передается вам (или вашему представителю), второй экземпляр остается у исполнителя, остальные экземпляры передаются заинтересованным лицам, участвующим в проверке. </w:t>
      </w:r>
    </w:p>
    <w:p w:rsidR="00DE555C" w:rsidRPr="00A74A0D" w:rsidRDefault="00DE555C" w:rsidP="00DE55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A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уклонении кого-либо из заинтересованных участников проверки от подписания акта проверки такой акт подписывается другими участниками проверки и не менее чем двумя незаинтересованными лицами (п. 109 Правил). </w:t>
      </w:r>
    </w:p>
    <w:p w:rsidR="00DE555C" w:rsidRPr="00A74A0D" w:rsidRDefault="00DE555C" w:rsidP="00DE55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A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в ходе проверки возникает спор относительно факта нарушения качества коммунальной услуги, то определяется порядок проведения дальнейшей проверки, в том числе путем проведения экспертизы качества коммунальной услуги. Такую экспертизу может инициировать любой участник проверки. При этом расходы на проведение экспертизы, инициированной потребителем, несет исполнитель. Однако если в результате экспертизы будет установлено отсутствие факта нарушения коммунальной услуги, то потребитель обязан возместить исполнителю понесенные им расходы. Если экспертиза не была инициирована, то определяются дата и время проведения повторной проверки качества коммунальной услуги с </w:t>
      </w:r>
      <w:proofErr w:type="gramStart"/>
      <w:r w:rsidRPr="00A74A0D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участием</w:t>
      </w:r>
      <w:proofErr w:type="gramEnd"/>
      <w:r w:rsidRPr="00A74A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том числе приглашенных исполнителем представителей государственной жилищной инспекции РФ (п. 110 Правил). </w:t>
      </w:r>
    </w:p>
    <w:p w:rsidR="00DE555C" w:rsidRPr="00A74A0D" w:rsidRDefault="00DE555C" w:rsidP="00DE55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A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в установленное время проверка не проведена, а </w:t>
      </w:r>
      <w:proofErr w:type="gramStart"/>
      <w:r w:rsidRPr="00A74A0D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</w:t>
      </w:r>
      <w:proofErr w:type="gramEnd"/>
      <w:r w:rsidRPr="00A74A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невозможно уведомить исполнителя о факте нарушения качества коммунальной услуги по отоплению из-за ненадлежащей организации работы круглосуточной аварийной службы, вы вправе составить акт проверки качества предоставляемых коммунальных услуг в отсутствие исполнителя. Такой акт подписывается не менее чем двумя потребителями и председателем совета многоквартирного дома либо председателем ТСЖ, ЖК, ЖСК (п. 110(1) Правил). </w:t>
      </w:r>
    </w:p>
    <w:p w:rsidR="00DE555C" w:rsidRPr="00A74A0D" w:rsidRDefault="00DE555C" w:rsidP="00DE55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A0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Акт проверки является основанием для перерасчета размера платы за коммунальную услугу по отоплению.</w:t>
      </w:r>
      <w:r w:rsidRPr="00A74A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Сведения о перерасчете отражаю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тся в платежном документе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«</w:t>
      </w:r>
      <w:r w:rsidRPr="00A74A0D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A74A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п. 31, </w:t>
      </w:r>
      <w:proofErr w:type="spellStart"/>
      <w:r w:rsidRPr="00A74A0D">
        <w:rPr>
          <w:rFonts w:ascii="Times New Roman" w:eastAsia="Times New Roman" w:hAnsi="Times New Roman" w:cs="Times New Roman"/>
          <w:sz w:val="28"/>
          <w:szCs w:val="28"/>
          <w:lang w:eastAsia="ru-RU"/>
        </w:rPr>
        <w:t>пп</w:t>
      </w:r>
      <w:proofErr w:type="spellEnd"/>
      <w:r w:rsidRPr="00A74A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A74A0D">
        <w:rPr>
          <w:rFonts w:ascii="Times New Roman" w:eastAsia="Times New Roman" w:hAnsi="Times New Roman" w:cs="Times New Roman"/>
          <w:sz w:val="28"/>
          <w:szCs w:val="28"/>
          <w:lang w:eastAsia="ru-RU"/>
        </w:rPr>
        <w:t>ж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A74A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п. 69, п. 150 Правил). </w:t>
      </w:r>
    </w:p>
    <w:p w:rsidR="00DE555C" w:rsidRDefault="00DE555C" w:rsidP="00DE55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A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спора факт </w:t>
      </w:r>
      <w:proofErr w:type="spellStart"/>
      <w:r w:rsidRPr="00A74A0D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непредоставления</w:t>
      </w:r>
      <w:proofErr w:type="spellEnd"/>
      <w:r w:rsidRPr="00A74A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(или) ненадлежащего предоставления коммунальной услуги может быть также подтвержден любыми другими средствами доказывания, например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A74A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показаниями свидетелей, видеозаписями, заключением эксперта (п. 22 Постановления Пленума Вер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ховного Суда РФ от 27.06.2017 №</w:t>
      </w:r>
      <w:r w:rsidRPr="00A74A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22). </w:t>
      </w:r>
    </w:p>
    <w:p w:rsidR="00DE555C" w:rsidRDefault="00DE555C" w:rsidP="00DE555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555C" w:rsidRDefault="00DE555C" w:rsidP="00DE555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555C" w:rsidRDefault="00DE555C" w:rsidP="00DE555C">
      <w:pPr>
        <w:spacing w:after="0" w:line="240" w:lineRule="exac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Старший помощник прокурора района</w:t>
      </w:r>
    </w:p>
    <w:p w:rsidR="00DE555C" w:rsidRDefault="00DE555C" w:rsidP="00DE555C">
      <w:pPr>
        <w:spacing w:after="0" w:line="240" w:lineRule="exac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555C" w:rsidRPr="00A74A0D" w:rsidRDefault="00DE555C" w:rsidP="00DE555C">
      <w:pPr>
        <w:spacing w:after="0" w:line="240" w:lineRule="exac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юрист 1 класса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Е.С. Ноговицына</w:t>
      </w:r>
    </w:p>
    <w:p w:rsidR="00095150" w:rsidRDefault="00DE555C"/>
    <w:sectPr w:rsidR="000951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260999"/>
    <w:multiLevelType w:val="hybridMultilevel"/>
    <w:tmpl w:val="AF0CD5A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555C"/>
    <w:rsid w:val="001D2AAA"/>
    <w:rsid w:val="002A5DFA"/>
    <w:rsid w:val="00717099"/>
    <w:rsid w:val="00A57CDD"/>
    <w:rsid w:val="00C35FC7"/>
    <w:rsid w:val="00C9459A"/>
    <w:rsid w:val="00DE5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555C"/>
    <w:pPr>
      <w:spacing w:after="200" w:line="276" w:lineRule="auto"/>
    </w:pPr>
    <w:rPr>
      <w:rFonts w:cstheme="minorBidi"/>
    </w:rPr>
  </w:style>
  <w:style w:type="paragraph" w:styleId="1">
    <w:name w:val="heading 1"/>
    <w:basedOn w:val="a"/>
    <w:next w:val="a"/>
    <w:link w:val="10"/>
    <w:uiPriority w:val="9"/>
    <w:qFormat/>
    <w:rsid w:val="002A5DFA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A5DFA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A5DFA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A5DF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A5DF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A5DFA"/>
    <w:pPr>
      <w:spacing w:before="240" w:after="60"/>
      <w:outlineLvl w:val="5"/>
    </w:pPr>
    <w:rPr>
      <w:b/>
      <w:b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A5DFA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A5DFA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A5DFA"/>
    <w:pPr>
      <w:spacing w:before="240" w:after="60"/>
      <w:outlineLvl w:val="8"/>
    </w:pPr>
    <w:rPr>
      <w:rFonts w:ascii="Cambria" w:eastAsia="Times New Roman" w:hAnsi="Cambr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A5DFA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2A5DFA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2A5DFA"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rsid w:val="002A5DFA"/>
    <w:rPr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rsid w:val="002A5DFA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rsid w:val="002A5DFA"/>
    <w:rPr>
      <w:b/>
      <w:bCs/>
    </w:rPr>
  </w:style>
  <w:style w:type="character" w:customStyle="1" w:styleId="70">
    <w:name w:val="Заголовок 7 Знак"/>
    <w:link w:val="7"/>
    <w:uiPriority w:val="9"/>
    <w:semiHidden/>
    <w:rsid w:val="002A5DFA"/>
    <w:rPr>
      <w:sz w:val="24"/>
      <w:szCs w:val="24"/>
    </w:rPr>
  </w:style>
  <w:style w:type="character" w:customStyle="1" w:styleId="80">
    <w:name w:val="Заголовок 8 Знак"/>
    <w:link w:val="8"/>
    <w:uiPriority w:val="9"/>
    <w:semiHidden/>
    <w:rsid w:val="002A5DFA"/>
    <w:rPr>
      <w:i/>
      <w:iCs/>
      <w:sz w:val="24"/>
      <w:szCs w:val="24"/>
    </w:rPr>
  </w:style>
  <w:style w:type="character" w:customStyle="1" w:styleId="90">
    <w:name w:val="Заголовок 9 Знак"/>
    <w:link w:val="9"/>
    <w:uiPriority w:val="9"/>
    <w:semiHidden/>
    <w:rsid w:val="002A5DFA"/>
    <w:rPr>
      <w:rFonts w:ascii="Cambria" w:eastAsia="Times New Roman" w:hAnsi="Cambria"/>
    </w:rPr>
  </w:style>
  <w:style w:type="paragraph" w:styleId="a3">
    <w:name w:val="Title"/>
    <w:basedOn w:val="a"/>
    <w:next w:val="a"/>
    <w:link w:val="a4"/>
    <w:uiPriority w:val="10"/>
    <w:qFormat/>
    <w:rsid w:val="002A5DFA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a4">
    <w:name w:val="Название Знак"/>
    <w:link w:val="a3"/>
    <w:uiPriority w:val="10"/>
    <w:rsid w:val="002A5DFA"/>
    <w:rPr>
      <w:rFonts w:ascii="Cambria" w:eastAsia="Times New Roman" w:hAnsi="Cambria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2A5DFA"/>
    <w:pPr>
      <w:spacing w:after="60"/>
      <w:jc w:val="center"/>
      <w:outlineLvl w:val="1"/>
    </w:pPr>
    <w:rPr>
      <w:rFonts w:ascii="Cambria" w:eastAsia="Times New Roman" w:hAnsi="Cambria"/>
    </w:rPr>
  </w:style>
  <w:style w:type="character" w:customStyle="1" w:styleId="a6">
    <w:name w:val="Подзаголовок Знак"/>
    <w:link w:val="a5"/>
    <w:uiPriority w:val="11"/>
    <w:rsid w:val="002A5DFA"/>
    <w:rPr>
      <w:rFonts w:ascii="Cambria" w:eastAsia="Times New Roman" w:hAnsi="Cambria"/>
      <w:sz w:val="24"/>
      <w:szCs w:val="24"/>
    </w:rPr>
  </w:style>
  <w:style w:type="character" w:styleId="a7">
    <w:name w:val="Strong"/>
    <w:uiPriority w:val="22"/>
    <w:qFormat/>
    <w:rsid w:val="002A5DFA"/>
    <w:rPr>
      <w:b/>
      <w:bCs/>
    </w:rPr>
  </w:style>
  <w:style w:type="character" w:styleId="a8">
    <w:name w:val="Emphasis"/>
    <w:uiPriority w:val="20"/>
    <w:qFormat/>
    <w:rsid w:val="002A5DFA"/>
    <w:rPr>
      <w:rFonts w:ascii="Calibri" w:hAnsi="Calibri"/>
      <w:b/>
      <w:i/>
      <w:iCs/>
    </w:rPr>
  </w:style>
  <w:style w:type="paragraph" w:styleId="a9">
    <w:name w:val="No Spacing"/>
    <w:basedOn w:val="a"/>
    <w:uiPriority w:val="1"/>
    <w:qFormat/>
    <w:rsid w:val="002A5DFA"/>
    <w:rPr>
      <w:szCs w:val="32"/>
    </w:rPr>
  </w:style>
  <w:style w:type="paragraph" w:styleId="aa">
    <w:name w:val="List Paragraph"/>
    <w:basedOn w:val="a"/>
    <w:uiPriority w:val="34"/>
    <w:qFormat/>
    <w:rsid w:val="002A5DF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A5DFA"/>
    <w:rPr>
      <w:i/>
    </w:rPr>
  </w:style>
  <w:style w:type="character" w:customStyle="1" w:styleId="22">
    <w:name w:val="Цитата 2 Знак"/>
    <w:link w:val="21"/>
    <w:uiPriority w:val="29"/>
    <w:rsid w:val="002A5DFA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2A5DFA"/>
    <w:pPr>
      <w:ind w:left="720" w:right="720"/>
    </w:pPr>
    <w:rPr>
      <w:b/>
      <w:i/>
    </w:rPr>
  </w:style>
  <w:style w:type="character" w:customStyle="1" w:styleId="ac">
    <w:name w:val="Выделенная цитата Знак"/>
    <w:link w:val="ab"/>
    <w:uiPriority w:val="30"/>
    <w:rsid w:val="002A5DFA"/>
    <w:rPr>
      <w:b/>
      <w:i/>
      <w:sz w:val="24"/>
    </w:rPr>
  </w:style>
  <w:style w:type="character" w:styleId="ad">
    <w:name w:val="Subtle Emphasis"/>
    <w:uiPriority w:val="19"/>
    <w:qFormat/>
    <w:rsid w:val="002A5DFA"/>
    <w:rPr>
      <w:i/>
      <w:color w:val="5A5A5A"/>
    </w:rPr>
  </w:style>
  <w:style w:type="character" w:styleId="ae">
    <w:name w:val="Intense Emphasis"/>
    <w:uiPriority w:val="21"/>
    <w:qFormat/>
    <w:rsid w:val="002A5DFA"/>
    <w:rPr>
      <w:b/>
      <w:i/>
      <w:sz w:val="24"/>
      <w:szCs w:val="24"/>
      <w:u w:val="single"/>
    </w:rPr>
  </w:style>
  <w:style w:type="character" w:styleId="af">
    <w:name w:val="Subtle Reference"/>
    <w:uiPriority w:val="31"/>
    <w:qFormat/>
    <w:rsid w:val="002A5DFA"/>
    <w:rPr>
      <w:sz w:val="24"/>
      <w:szCs w:val="24"/>
      <w:u w:val="single"/>
    </w:rPr>
  </w:style>
  <w:style w:type="character" w:styleId="af0">
    <w:name w:val="Intense Reference"/>
    <w:uiPriority w:val="32"/>
    <w:qFormat/>
    <w:rsid w:val="002A5DFA"/>
    <w:rPr>
      <w:b/>
      <w:sz w:val="24"/>
      <w:u w:val="single"/>
    </w:rPr>
  </w:style>
  <w:style w:type="character" w:styleId="af1">
    <w:name w:val="Book Title"/>
    <w:uiPriority w:val="33"/>
    <w:qFormat/>
    <w:rsid w:val="002A5DFA"/>
    <w:rPr>
      <w:rFonts w:ascii="Cambria" w:eastAsia="Times New Roman" w:hAnsi="Cambria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2A5DFA"/>
    <w:pPr>
      <w:outlineLvl w:val="9"/>
    </w:pPr>
  </w:style>
  <w:style w:type="table" w:styleId="af3">
    <w:name w:val="Table Grid"/>
    <w:basedOn w:val="a1"/>
    <w:uiPriority w:val="39"/>
    <w:rsid w:val="00DE555C"/>
    <w:rPr>
      <w:rFonts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555C"/>
    <w:pPr>
      <w:spacing w:after="200" w:line="276" w:lineRule="auto"/>
    </w:pPr>
    <w:rPr>
      <w:rFonts w:cstheme="minorBidi"/>
    </w:rPr>
  </w:style>
  <w:style w:type="paragraph" w:styleId="1">
    <w:name w:val="heading 1"/>
    <w:basedOn w:val="a"/>
    <w:next w:val="a"/>
    <w:link w:val="10"/>
    <w:uiPriority w:val="9"/>
    <w:qFormat/>
    <w:rsid w:val="002A5DFA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A5DFA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A5DFA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A5DF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A5DF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A5DFA"/>
    <w:pPr>
      <w:spacing w:before="240" w:after="60"/>
      <w:outlineLvl w:val="5"/>
    </w:pPr>
    <w:rPr>
      <w:b/>
      <w:b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A5DFA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A5DFA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A5DFA"/>
    <w:pPr>
      <w:spacing w:before="240" w:after="60"/>
      <w:outlineLvl w:val="8"/>
    </w:pPr>
    <w:rPr>
      <w:rFonts w:ascii="Cambria" w:eastAsia="Times New Roman" w:hAnsi="Cambr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A5DFA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2A5DFA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2A5DFA"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rsid w:val="002A5DFA"/>
    <w:rPr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rsid w:val="002A5DFA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rsid w:val="002A5DFA"/>
    <w:rPr>
      <w:b/>
      <w:bCs/>
    </w:rPr>
  </w:style>
  <w:style w:type="character" w:customStyle="1" w:styleId="70">
    <w:name w:val="Заголовок 7 Знак"/>
    <w:link w:val="7"/>
    <w:uiPriority w:val="9"/>
    <w:semiHidden/>
    <w:rsid w:val="002A5DFA"/>
    <w:rPr>
      <w:sz w:val="24"/>
      <w:szCs w:val="24"/>
    </w:rPr>
  </w:style>
  <w:style w:type="character" w:customStyle="1" w:styleId="80">
    <w:name w:val="Заголовок 8 Знак"/>
    <w:link w:val="8"/>
    <w:uiPriority w:val="9"/>
    <w:semiHidden/>
    <w:rsid w:val="002A5DFA"/>
    <w:rPr>
      <w:i/>
      <w:iCs/>
      <w:sz w:val="24"/>
      <w:szCs w:val="24"/>
    </w:rPr>
  </w:style>
  <w:style w:type="character" w:customStyle="1" w:styleId="90">
    <w:name w:val="Заголовок 9 Знак"/>
    <w:link w:val="9"/>
    <w:uiPriority w:val="9"/>
    <w:semiHidden/>
    <w:rsid w:val="002A5DFA"/>
    <w:rPr>
      <w:rFonts w:ascii="Cambria" w:eastAsia="Times New Roman" w:hAnsi="Cambria"/>
    </w:rPr>
  </w:style>
  <w:style w:type="paragraph" w:styleId="a3">
    <w:name w:val="Title"/>
    <w:basedOn w:val="a"/>
    <w:next w:val="a"/>
    <w:link w:val="a4"/>
    <w:uiPriority w:val="10"/>
    <w:qFormat/>
    <w:rsid w:val="002A5DFA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a4">
    <w:name w:val="Название Знак"/>
    <w:link w:val="a3"/>
    <w:uiPriority w:val="10"/>
    <w:rsid w:val="002A5DFA"/>
    <w:rPr>
      <w:rFonts w:ascii="Cambria" w:eastAsia="Times New Roman" w:hAnsi="Cambria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2A5DFA"/>
    <w:pPr>
      <w:spacing w:after="60"/>
      <w:jc w:val="center"/>
      <w:outlineLvl w:val="1"/>
    </w:pPr>
    <w:rPr>
      <w:rFonts w:ascii="Cambria" w:eastAsia="Times New Roman" w:hAnsi="Cambria"/>
    </w:rPr>
  </w:style>
  <w:style w:type="character" w:customStyle="1" w:styleId="a6">
    <w:name w:val="Подзаголовок Знак"/>
    <w:link w:val="a5"/>
    <w:uiPriority w:val="11"/>
    <w:rsid w:val="002A5DFA"/>
    <w:rPr>
      <w:rFonts w:ascii="Cambria" w:eastAsia="Times New Roman" w:hAnsi="Cambria"/>
      <w:sz w:val="24"/>
      <w:szCs w:val="24"/>
    </w:rPr>
  </w:style>
  <w:style w:type="character" w:styleId="a7">
    <w:name w:val="Strong"/>
    <w:uiPriority w:val="22"/>
    <w:qFormat/>
    <w:rsid w:val="002A5DFA"/>
    <w:rPr>
      <w:b/>
      <w:bCs/>
    </w:rPr>
  </w:style>
  <w:style w:type="character" w:styleId="a8">
    <w:name w:val="Emphasis"/>
    <w:uiPriority w:val="20"/>
    <w:qFormat/>
    <w:rsid w:val="002A5DFA"/>
    <w:rPr>
      <w:rFonts w:ascii="Calibri" w:hAnsi="Calibri"/>
      <w:b/>
      <w:i/>
      <w:iCs/>
    </w:rPr>
  </w:style>
  <w:style w:type="paragraph" w:styleId="a9">
    <w:name w:val="No Spacing"/>
    <w:basedOn w:val="a"/>
    <w:uiPriority w:val="1"/>
    <w:qFormat/>
    <w:rsid w:val="002A5DFA"/>
    <w:rPr>
      <w:szCs w:val="32"/>
    </w:rPr>
  </w:style>
  <w:style w:type="paragraph" w:styleId="aa">
    <w:name w:val="List Paragraph"/>
    <w:basedOn w:val="a"/>
    <w:uiPriority w:val="34"/>
    <w:qFormat/>
    <w:rsid w:val="002A5DF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A5DFA"/>
    <w:rPr>
      <w:i/>
    </w:rPr>
  </w:style>
  <w:style w:type="character" w:customStyle="1" w:styleId="22">
    <w:name w:val="Цитата 2 Знак"/>
    <w:link w:val="21"/>
    <w:uiPriority w:val="29"/>
    <w:rsid w:val="002A5DFA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2A5DFA"/>
    <w:pPr>
      <w:ind w:left="720" w:right="720"/>
    </w:pPr>
    <w:rPr>
      <w:b/>
      <w:i/>
    </w:rPr>
  </w:style>
  <w:style w:type="character" w:customStyle="1" w:styleId="ac">
    <w:name w:val="Выделенная цитата Знак"/>
    <w:link w:val="ab"/>
    <w:uiPriority w:val="30"/>
    <w:rsid w:val="002A5DFA"/>
    <w:rPr>
      <w:b/>
      <w:i/>
      <w:sz w:val="24"/>
    </w:rPr>
  </w:style>
  <w:style w:type="character" w:styleId="ad">
    <w:name w:val="Subtle Emphasis"/>
    <w:uiPriority w:val="19"/>
    <w:qFormat/>
    <w:rsid w:val="002A5DFA"/>
    <w:rPr>
      <w:i/>
      <w:color w:val="5A5A5A"/>
    </w:rPr>
  </w:style>
  <w:style w:type="character" w:styleId="ae">
    <w:name w:val="Intense Emphasis"/>
    <w:uiPriority w:val="21"/>
    <w:qFormat/>
    <w:rsid w:val="002A5DFA"/>
    <w:rPr>
      <w:b/>
      <w:i/>
      <w:sz w:val="24"/>
      <w:szCs w:val="24"/>
      <w:u w:val="single"/>
    </w:rPr>
  </w:style>
  <w:style w:type="character" w:styleId="af">
    <w:name w:val="Subtle Reference"/>
    <w:uiPriority w:val="31"/>
    <w:qFormat/>
    <w:rsid w:val="002A5DFA"/>
    <w:rPr>
      <w:sz w:val="24"/>
      <w:szCs w:val="24"/>
      <w:u w:val="single"/>
    </w:rPr>
  </w:style>
  <w:style w:type="character" w:styleId="af0">
    <w:name w:val="Intense Reference"/>
    <w:uiPriority w:val="32"/>
    <w:qFormat/>
    <w:rsid w:val="002A5DFA"/>
    <w:rPr>
      <w:b/>
      <w:sz w:val="24"/>
      <w:u w:val="single"/>
    </w:rPr>
  </w:style>
  <w:style w:type="character" w:styleId="af1">
    <w:name w:val="Book Title"/>
    <w:uiPriority w:val="33"/>
    <w:qFormat/>
    <w:rsid w:val="002A5DFA"/>
    <w:rPr>
      <w:rFonts w:ascii="Cambria" w:eastAsia="Times New Roman" w:hAnsi="Cambria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2A5DFA"/>
    <w:pPr>
      <w:outlineLvl w:val="9"/>
    </w:pPr>
  </w:style>
  <w:style w:type="table" w:styleId="af3">
    <w:name w:val="Table Grid"/>
    <w:basedOn w:val="a1"/>
    <w:uiPriority w:val="39"/>
    <w:rsid w:val="00DE555C"/>
    <w:rPr>
      <w:rFonts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1140</Words>
  <Characters>6500</Characters>
  <Application>Microsoft Office Word</Application>
  <DocSecurity>0</DocSecurity>
  <Lines>54</Lines>
  <Paragraphs>15</Paragraphs>
  <ScaleCrop>false</ScaleCrop>
  <Company>Home</Company>
  <LinksUpToDate>false</LinksUpToDate>
  <CharactersWithSpaces>7625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2022-10-03T08:16:00Z</dcterms:created>
  <dcterms:modified xsi:type="dcterms:W3CDTF">2022-10-03T08:17:00Z</dcterms:modified>
</cp:coreProperties>
</file>